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A86D" w14:textId="77777777" w:rsidR="00596779" w:rsidRPr="00115995" w:rsidRDefault="00596779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lang w:eastAsia="it-IT"/>
        </w:rPr>
      </w:pPr>
    </w:p>
    <w:p w14:paraId="29731F3D" w14:textId="07DB01A1" w:rsidR="0092474A" w:rsidRDefault="0092474A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212121"/>
          <w:lang w:eastAsia="it-IT"/>
        </w:rPr>
      </w:pPr>
      <w:r w:rsidRPr="00115995">
        <w:rPr>
          <w:rFonts w:eastAsia="Times New Roman" w:cstheme="minorHAnsi"/>
          <w:i/>
          <w:iCs/>
          <w:color w:val="212121"/>
          <w:lang w:eastAsia="it-IT"/>
        </w:rPr>
        <w:t>Convegno</w:t>
      </w:r>
    </w:p>
    <w:p w14:paraId="77DA2233" w14:textId="77777777" w:rsidR="00115995" w:rsidRPr="00115995" w:rsidRDefault="00115995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212121"/>
          <w:lang w:eastAsia="it-IT"/>
        </w:rPr>
      </w:pPr>
    </w:p>
    <w:p w14:paraId="5A75DACC" w14:textId="0319872E" w:rsidR="00115995" w:rsidRDefault="0092474A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aps/>
          <w:color w:val="212121"/>
          <w:lang w:eastAsia="it-IT"/>
        </w:rPr>
        <w:t xml:space="preserve">Patrimonio </w:t>
      </w:r>
      <w:r w:rsidR="00115995" w:rsidRPr="00115995">
        <w:rPr>
          <w:rFonts w:eastAsia="Times New Roman" w:cstheme="minorHAnsi"/>
          <w:b/>
          <w:bCs/>
          <w:caps/>
          <w:color w:val="212121"/>
          <w:lang w:eastAsia="it-IT"/>
        </w:rPr>
        <w:t>C</w:t>
      </w:r>
      <w:r w:rsidRPr="00115995">
        <w:rPr>
          <w:rFonts w:eastAsia="Times New Roman" w:cstheme="minorHAnsi"/>
          <w:b/>
          <w:bCs/>
          <w:caps/>
          <w:color w:val="212121"/>
          <w:lang w:eastAsia="it-IT"/>
        </w:rPr>
        <w:t xml:space="preserve">ulturale e Turismo Culturale </w:t>
      </w:r>
      <w:r w:rsidR="00115995" w:rsidRPr="00115995">
        <w:rPr>
          <w:rFonts w:eastAsia="Times New Roman" w:cstheme="minorHAnsi"/>
          <w:b/>
          <w:bCs/>
          <w:caps/>
          <w:color w:val="212121"/>
          <w:lang w:eastAsia="it-IT"/>
        </w:rPr>
        <w:t>S</w:t>
      </w:r>
      <w:r w:rsidRPr="00115995">
        <w:rPr>
          <w:rFonts w:eastAsia="Times New Roman" w:cstheme="minorHAnsi"/>
          <w:b/>
          <w:bCs/>
          <w:caps/>
          <w:color w:val="212121"/>
          <w:lang w:eastAsia="it-IT"/>
        </w:rPr>
        <w:t>ostenibil</w:t>
      </w:r>
      <w:r w:rsidR="00115995">
        <w:rPr>
          <w:rFonts w:eastAsia="Times New Roman" w:cstheme="minorHAnsi"/>
          <w:b/>
          <w:bCs/>
          <w:caps/>
          <w:color w:val="212121"/>
          <w:lang w:eastAsia="it-IT"/>
        </w:rPr>
        <w:t>E</w:t>
      </w:r>
    </w:p>
    <w:p w14:paraId="11B9C4AD" w14:textId="77777777" w:rsidR="00115995" w:rsidRDefault="0092474A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 xml:space="preserve">Esperienze </w:t>
      </w:r>
      <w:r w:rsidR="00115995">
        <w:rPr>
          <w:rFonts w:eastAsia="Times New Roman" w:cstheme="minorHAnsi"/>
          <w:b/>
          <w:bCs/>
          <w:color w:val="212121"/>
          <w:lang w:eastAsia="it-IT"/>
        </w:rPr>
        <w:t>nel Programma</w:t>
      </w:r>
      <w:r w:rsidRPr="00115995">
        <w:rPr>
          <w:rFonts w:eastAsia="Times New Roman" w:cstheme="minorHAnsi"/>
          <w:b/>
          <w:bCs/>
          <w:color w:val="212121"/>
          <w:lang w:eastAsia="it-IT"/>
        </w:rPr>
        <w:t xml:space="preserve"> Europa Creativa e negli Itinerari Cu</w:t>
      </w:r>
      <w:r w:rsidR="00AD78EA" w:rsidRPr="00115995">
        <w:rPr>
          <w:rFonts w:eastAsia="Times New Roman" w:cstheme="minorHAnsi"/>
          <w:b/>
          <w:bCs/>
          <w:color w:val="212121"/>
          <w:lang w:eastAsia="it-IT"/>
        </w:rPr>
        <w:t>lturali del Consiglio d’Europa</w:t>
      </w:r>
    </w:p>
    <w:p w14:paraId="40821F22" w14:textId="7FE38E98" w:rsidR="0092474A" w:rsidRDefault="00115995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12121"/>
          <w:lang w:eastAsia="it-IT"/>
        </w:rPr>
      </w:pPr>
      <w:r>
        <w:rPr>
          <w:rFonts w:eastAsia="Times New Roman" w:cstheme="minorHAnsi"/>
          <w:b/>
          <w:bCs/>
          <w:color w:val="212121"/>
          <w:lang w:eastAsia="it-IT"/>
        </w:rPr>
        <w:t>C</w:t>
      </w:r>
      <w:r w:rsidR="00AD78EA" w:rsidRPr="00115995">
        <w:rPr>
          <w:rFonts w:eastAsia="Times New Roman" w:cstheme="minorHAnsi"/>
          <w:b/>
          <w:bCs/>
          <w:color w:val="212121"/>
          <w:lang w:eastAsia="it-IT"/>
        </w:rPr>
        <w:t>o-organizzato dai Creative Europe Desk Italia e Croazia</w:t>
      </w:r>
    </w:p>
    <w:p w14:paraId="22F645C6" w14:textId="77777777" w:rsidR="00115995" w:rsidRPr="00115995" w:rsidRDefault="00115995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lang w:eastAsia="it-IT"/>
        </w:rPr>
      </w:pPr>
    </w:p>
    <w:p w14:paraId="5AA131E7" w14:textId="40081590" w:rsidR="00115995" w:rsidRDefault="00FB726A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12121"/>
          <w:lang w:eastAsia="it-IT"/>
        </w:rPr>
      </w:pPr>
      <w:r w:rsidRPr="00115995">
        <w:rPr>
          <w:rFonts w:eastAsia="Times New Roman" w:cstheme="minorHAnsi"/>
          <w:bCs/>
          <w:color w:val="212121"/>
          <w:lang w:eastAsia="it-IT"/>
        </w:rPr>
        <w:t>Venerdì 28 ottobre</w:t>
      </w:r>
      <w:r w:rsidR="00115995">
        <w:rPr>
          <w:rFonts w:eastAsia="Times New Roman" w:cstheme="minorHAnsi"/>
          <w:bCs/>
          <w:color w:val="212121"/>
          <w:lang w:eastAsia="it-IT"/>
        </w:rPr>
        <w:t xml:space="preserve"> 2022</w:t>
      </w:r>
      <w:r w:rsidRPr="00115995">
        <w:rPr>
          <w:rFonts w:eastAsia="Times New Roman" w:cstheme="minorHAnsi"/>
          <w:bCs/>
          <w:color w:val="212121"/>
          <w:lang w:eastAsia="it-IT"/>
        </w:rPr>
        <w:t>, ore 10</w:t>
      </w:r>
      <w:r w:rsidR="00115995">
        <w:rPr>
          <w:rFonts w:eastAsia="Times New Roman" w:cstheme="minorHAnsi"/>
          <w:bCs/>
          <w:color w:val="212121"/>
          <w:lang w:eastAsia="it-IT"/>
        </w:rPr>
        <w:t>:00 - 11:30</w:t>
      </w:r>
    </w:p>
    <w:p w14:paraId="70C39F4B" w14:textId="7ADC272F" w:rsidR="00FB726A" w:rsidRPr="00115995" w:rsidRDefault="00FB726A" w:rsidP="00115995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12121"/>
          <w:lang w:eastAsia="it-IT"/>
        </w:rPr>
      </w:pPr>
      <w:r w:rsidRPr="00115995">
        <w:rPr>
          <w:rFonts w:eastAsia="Times New Roman" w:cstheme="minorHAnsi"/>
          <w:bCs/>
          <w:color w:val="212121"/>
          <w:lang w:eastAsia="it-IT"/>
        </w:rPr>
        <w:t>Sala Cerere, Borsa Mediterranea del Turismo Archeologico, Ex Tabacchificio Paestum</w:t>
      </w:r>
    </w:p>
    <w:p w14:paraId="1BC2E4F4" w14:textId="77777777" w:rsidR="00FB726A" w:rsidRPr="00115995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lang w:eastAsia="it-IT"/>
        </w:rPr>
      </w:pPr>
    </w:p>
    <w:p w14:paraId="1ED61CEA" w14:textId="77777777" w:rsidR="00FB726A" w:rsidRP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lang w:eastAsia="it-IT"/>
        </w:rPr>
      </w:pPr>
      <w:r w:rsidRPr="00C813D0">
        <w:rPr>
          <w:rFonts w:eastAsia="Times New Roman" w:cstheme="minorHAnsi"/>
          <w:b/>
          <w:bCs/>
          <w:color w:val="0070C0"/>
          <w:lang w:eastAsia="it-IT"/>
        </w:rPr>
        <w:t>Saluti istituzionali</w:t>
      </w:r>
      <w:bookmarkStart w:id="0" w:name="_GoBack"/>
      <w:bookmarkEnd w:id="0"/>
    </w:p>
    <w:p w14:paraId="1720004C" w14:textId="77777777" w:rsidR="00FB726A" w:rsidRPr="00115995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</w:p>
    <w:p w14:paraId="1C609906" w14:textId="77777777" w:rsid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12121"/>
          <w:lang w:eastAsia="it-IT"/>
        </w:rPr>
      </w:pPr>
      <w:r w:rsidRPr="00115995">
        <w:rPr>
          <w:rFonts w:eastAsia="Times New Roman" w:cstheme="minorHAnsi"/>
          <w:i/>
          <w:iCs/>
          <w:color w:val="212121"/>
          <w:lang w:eastAsia="it-IT"/>
        </w:rPr>
        <w:t>Il Sottoprogramma Cultura di Europa Creativa</w:t>
      </w:r>
    </w:p>
    <w:p w14:paraId="41B81B6E" w14:textId="35967DD0" w:rsidR="00FB726A" w:rsidRP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n-GB" w:eastAsia="it-IT"/>
        </w:rPr>
      </w:pPr>
      <w:r w:rsidRPr="00C813D0">
        <w:rPr>
          <w:rFonts w:eastAsia="Times New Roman" w:cstheme="minorHAnsi"/>
          <w:b/>
          <w:bCs/>
          <w:iCs/>
          <w:color w:val="212121"/>
          <w:lang w:val="en-GB" w:eastAsia="it-IT"/>
        </w:rPr>
        <w:t xml:space="preserve">Fiona </w:t>
      </w:r>
      <w:proofErr w:type="spellStart"/>
      <w:r w:rsidRPr="00C813D0">
        <w:rPr>
          <w:rFonts w:eastAsia="Times New Roman" w:cstheme="minorHAnsi"/>
          <w:b/>
          <w:bCs/>
          <w:iCs/>
          <w:color w:val="212121"/>
          <w:lang w:val="en-GB" w:eastAsia="it-IT"/>
        </w:rPr>
        <w:t>Deuss</w:t>
      </w:r>
      <w:proofErr w:type="spellEnd"/>
      <w:r w:rsidRPr="00C813D0">
        <w:rPr>
          <w:rFonts w:eastAsia="Times New Roman" w:cstheme="minorHAnsi"/>
          <w:b/>
          <w:bCs/>
          <w:iCs/>
          <w:color w:val="212121"/>
          <w:lang w:val="en-GB" w:eastAsia="it-IT"/>
        </w:rPr>
        <w:t xml:space="preserve"> </w:t>
      </w:r>
      <w:proofErr w:type="spellStart"/>
      <w:r w:rsidRPr="00C813D0">
        <w:rPr>
          <w:rFonts w:eastAsia="Times New Roman" w:cstheme="minorHAnsi"/>
          <w:b/>
          <w:bCs/>
          <w:iCs/>
          <w:color w:val="212121"/>
          <w:lang w:val="en-GB" w:eastAsia="it-IT"/>
        </w:rPr>
        <w:t>Frandi</w:t>
      </w:r>
      <w:proofErr w:type="spellEnd"/>
      <w:r w:rsidRPr="00C813D0">
        <w:rPr>
          <w:rFonts w:eastAsia="Times New Roman" w:cstheme="minorHAnsi"/>
          <w:iCs/>
          <w:color w:val="212121"/>
          <w:lang w:val="en-GB" w:eastAsia="it-IT"/>
        </w:rPr>
        <w:t>,</w:t>
      </w:r>
      <w:r w:rsidRPr="00C813D0">
        <w:rPr>
          <w:rFonts w:eastAsia="Times New Roman" w:cstheme="minorHAnsi"/>
          <w:i/>
          <w:iCs/>
          <w:color w:val="212121"/>
          <w:lang w:val="en-GB" w:eastAsia="it-IT"/>
        </w:rPr>
        <w:t xml:space="preserve"> </w:t>
      </w:r>
      <w:r w:rsidRPr="00C813D0">
        <w:rPr>
          <w:rFonts w:eastAsia="Times New Roman" w:cstheme="minorHAnsi"/>
          <w:color w:val="212121"/>
          <w:lang w:val="en-GB" w:eastAsia="it-IT"/>
        </w:rPr>
        <w:t xml:space="preserve">Senior Project Adviser </w:t>
      </w:r>
      <w:r w:rsidR="00C813D0">
        <w:rPr>
          <w:rFonts w:eastAsia="Times New Roman" w:cstheme="minorHAnsi"/>
          <w:color w:val="212121"/>
          <w:lang w:val="en-GB" w:eastAsia="it-IT"/>
        </w:rPr>
        <w:t>-</w:t>
      </w:r>
      <w:r w:rsidRPr="00C813D0">
        <w:rPr>
          <w:rFonts w:eastAsia="Times New Roman" w:cstheme="minorHAnsi"/>
          <w:color w:val="212121"/>
          <w:lang w:val="en-GB" w:eastAsia="it-IT"/>
        </w:rPr>
        <w:t xml:space="preserve"> Education and Culture Executive Agency - EACEA </w:t>
      </w:r>
    </w:p>
    <w:p w14:paraId="4F01312A" w14:textId="77777777" w:rsidR="00FB726A" w:rsidRP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val="en-GB" w:eastAsia="it-IT"/>
        </w:rPr>
      </w:pPr>
    </w:p>
    <w:p w14:paraId="4B6DC8FA" w14:textId="30C37A3F" w:rsidR="00C813D0" w:rsidRPr="00C813D0" w:rsidRDefault="00C813D0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C813D0">
        <w:rPr>
          <w:rFonts w:eastAsia="Times New Roman" w:cstheme="minorHAnsi"/>
          <w:i/>
          <w:color w:val="212121"/>
          <w:lang w:eastAsia="it-IT"/>
        </w:rPr>
        <w:t>Il ruolo dei Desk di Europa Creativa</w:t>
      </w:r>
      <w:r w:rsidR="00FB726A" w:rsidRPr="00C813D0">
        <w:rPr>
          <w:rFonts w:eastAsia="Times New Roman" w:cstheme="minorHAnsi"/>
          <w:i/>
          <w:color w:val="212121"/>
          <w:lang w:eastAsia="it-IT"/>
        </w:rPr>
        <w:t xml:space="preserve">: </w:t>
      </w:r>
      <w:r w:rsidRPr="00C813D0">
        <w:rPr>
          <w:rFonts w:eastAsia="Times New Roman" w:cstheme="minorHAnsi"/>
          <w:i/>
          <w:color w:val="212121"/>
          <w:lang w:eastAsia="it-IT"/>
        </w:rPr>
        <w:t>assi</w:t>
      </w:r>
      <w:r>
        <w:rPr>
          <w:rFonts w:eastAsia="Times New Roman" w:cstheme="minorHAnsi"/>
          <w:i/>
          <w:color w:val="212121"/>
          <w:lang w:eastAsia="it-IT"/>
        </w:rPr>
        <w:t>stenza tecnica e promozione del Programma Europa Creativa e delle politiche culturali europee</w:t>
      </w:r>
    </w:p>
    <w:p w14:paraId="7BC7E8CD" w14:textId="67064689" w:rsidR="00FB726A" w:rsidRP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C813D0">
        <w:rPr>
          <w:rFonts w:eastAsia="Times New Roman" w:cstheme="minorHAnsi"/>
          <w:b/>
          <w:bCs/>
          <w:color w:val="212121"/>
          <w:lang w:eastAsia="it-IT"/>
        </w:rPr>
        <w:t>Anna Conticello</w:t>
      </w:r>
      <w:r w:rsidRPr="00C813D0">
        <w:rPr>
          <w:rFonts w:eastAsia="Times New Roman" w:cstheme="minorHAnsi"/>
          <w:color w:val="212121"/>
          <w:lang w:eastAsia="it-IT"/>
        </w:rPr>
        <w:t>, Creative Europe Desk Ital</w:t>
      </w:r>
      <w:r w:rsidR="00C813D0">
        <w:rPr>
          <w:rFonts w:eastAsia="Times New Roman" w:cstheme="minorHAnsi"/>
          <w:color w:val="212121"/>
          <w:lang w:eastAsia="it-IT"/>
        </w:rPr>
        <w:t>ia</w:t>
      </w:r>
      <w:r w:rsidRPr="00C813D0">
        <w:rPr>
          <w:rFonts w:eastAsia="Times New Roman" w:cstheme="minorHAnsi"/>
          <w:color w:val="212121"/>
          <w:lang w:eastAsia="it-IT"/>
        </w:rPr>
        <w:t xml:space="preserve"> </w:t>
      </w:r>
      <w:r w:rsidR="00C813D0">
        <w:rPr>
          <w:rFonts w:eastAsia="Times New Roman" w:cstheme="minorHAnsi"/>
          <w:color w:val="212121"/>
          <w:lang w:eastAsia="it-IT"/>
        </w:rPr>
        <w:t>DGCC-</w:t>
      </w:r>
      <w:proofErr w:type="spellStart"/>
      <w:r w:rsidR="00C813D0">
        <w:rPr>
          <w:rFonts w:eastAsia="Times New Roman" w:cstheme="minorHAnsi"/>
          <w:color w:val="212121"/>
          <w:lang w:eastAsia="it-IT"/>
        </w:rPr>
        <w:t>MiC</w:t>
      </w:r>
      <w:proofErr w:type="spellEnd"/>
      <w:r w:rsidR="00C813D0">
        <w:rPr>
          <w:rFonts w:eastAsia="Times New Roman" w:cstheme="minorHAnsi"/>
          <w:color w:val="212121"/>
          <w:lang w:eastAsia="it-IT"/>
        </w:rPr>
        <w:t xml:space="preserve"> </w:t>
      </w:r>
      <w:r w:rsidRPr="00C813D0">
        <w:rPr>
          <w:rFonts w:eastAsia="Times New Roman" w:cstheme="minorHAnsi"/>
          <w:color w:val="212121"/>
          <w:lang w:eastAsia="it-IT"/>
        </w:rPr>
        <w:t xml:space="preserve">- </w:t>
      </w:r>
      <w:r w:rsidRPr="00C813D0">
        <w:rPr>
          <w:rFonts w:eastAsia="Times New Roman" w:cstheme="minorHAnsi"/>
          <w:b/>
          <w:bCs/>
          <w:color w:val="212121"/>
          <w:lang w:eastAsia="it-IT"/>
        </w:rPr>
        <w:t>Anera Stopfer</w:t>
      </w:r>
      <w:r w:rsidRPr="00C813D0">
        <w:rPr>
          <w:rFonts w:eastAsia="Times New Roman" w:cstheme="minorHAnsi"/>
          <w:color w:val="212121"/>
          <w:lang w:eastAsia="it-IT"/>
        </w:rPr>
        <w:t>, Creative Europe Desk Croa</w:t>
      </w:r>
      <w:r w:rsidR="00C813D0">
        <w:rPr>
          <w:rFonts w:eastAsia="Times New Roman" w:cstheme="minorHAnsi"/>
          <w:color w:val="212121"/>
          <w:lang w:eastAsia="it-IT"/>
        </w:rPr>
        <w:t>zia</w:t>
      </w:r>
    </w:p>
    <w:p w14:paraId="3F3B0ACA" w14:textId="77777777" w:rsidR="00FB726A" w:rsidRPr="00C813D0" w:rsidRDefault="00FB726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</w:p>
    <w:p w14:paraId="5719CD36" w14:textId="224579B2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0070C0"/>
          <w:lang w:eastAsia="it-IT"/>
        </w:rPr>
        <w:t xml:space="preserve">Patrimonio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C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>ulturale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 xml:space="preserve"> 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>- Progetto CREAMARE</w:t>
      </w:r>
    </w:p>
    <w:p w14:paraId="6F3D8622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>Fabio Bruno</w:t>
      </w:r>
      <w:r w:rsidRPr="00115995">
        <w:rPr>
          <w:rFonts w:eastAsia="Times New Roman" w:cstheme="minorHAnsi"/>
          <w:color w:val="212121"/>
          <w:lang w:eastAsia="it-IT"/>
        </w:rPr>
        <w:t xml:space="preserve"> Professore associato UNICAL e co-fondatore di 3D </w:t>
      </w:r>
      <w:proofErr w:type="spellStart"/>
      <w:r w:rsidRPr="00115995">
        <w:rPr>
          <w:rFonts w:eastAsia="Times New Roman" w:cstheme="minorHAnsi"/>
          <w:color w:val="212121"/>
          <w:lang w:eastAsia="it-IT"/>
        </w:rPr>
        <w:t>Research</w:t>
      </w:r>
      <w:proofErr w:type="spellEnd"/>
    </w:p>
    <w:p w14:paraId="264FAA28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 xml:space="preserve">Barbara </w:t>
      </w:r>
      <w:proofErr w:type="spellStart"/>
      <w:r w:rsidRPr="00115995">
        <w:rPr>
          <w:rFonts w:eastAsia="Times New Roman" w:cstheme="minorHAnsi"/>
          <w:b/>
          <w:bCs/>
          <w:color w:val="212121"/>
          <w:lang w:eastAsia="it-IT"/>
        </w:rPr>
        <w:t>Davidde</w:t>
      </w:r>
      <w:proofErr w:type="spellEnd"/>
      <w:r w:rsidRPr="00115995">
        <w:rPr>
          <w:rFonts w:eastAsia="Times New Roman" w:cstheme="minorHAnsi"/>
          <w:color w:val="212121"/>
          <w:lang w:eastAsia="it-IT"/>
        </w:rPr>
        <w:t> Soprintendente, Soprintendenza Nazionale per il patrimonio culturale subacqueo</w:t>
      </w:r>
    </w:p>
    <w:p w14:paraId="593F9845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color w:val="212121"/>
          <w:lang w:eastAsia="it-IT"/>
        </w:rPr>
        <w:t> </w:t>
      </w:r>
    </w:p>
    <w:p w14:paraId="77C183CD" w14:textId="1263674E" w:rsidR="0092474A" w:rsidRPr="00C813D0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lang w:eastAsia="it-IT"/>
        </w:rPr>
      </w:pPr>
      <w:r w:rsidRPr="00C813D0">
        <w:rPr>
          <w:rFonts w:eastAsia="Times New Roman" w:cstheme="minorHAnsi"/>
          <w:b/>
          <w:bCs/>
          <w:color w:val="0070C0"/>
          <w:lang w:eastAsia="it-IT"/>
        </w:rPr>
        <w:t xml:space="preserve">Patrimonio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C</w:t>
      </w:r>
      <w:r w:rsidRPr="00C813D0">
        <w:rPr>
          <w:rFonts w:eastAsia="Times New Roman" w:cstheme="minorHAnsi"/>
          <w:b/>
          <w:bCs/>
          <w:color w:val="0070C0"/>
          <w:lang w:eastAsia="it-IT"/>
        </w:rPr>
        <w:t xml:space="preserve">ulturale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-</w:t>
      </w:r>
      <w:r w:rsidRPr="00C813D0">
        <w:rPr>
          <w:rFonts w:eastAsia="Times New Roman" w:cstheme="minorHAnsi"/>
          <w:b/>
          <w:bCs/>
          <w:color w:val="0070C0"/>
          <w:lang w:eastAsia="it-IT"/>
        </w:rPr>
        <w:t xml:space="preserve"> Progetto 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>A SEA CHANGE</w:t>
      </w:r>
    </w:p>
    <w:p w14:paraId="55EA4F86" w14:textId="6ED3E16C" w:rsidR="0092474A" w:rsidRPr="00115995" w:rsidRDefault="00C813D0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>
        <w:rPr>
          <w:rFonts w:eastAsia="Times New Roman" w:cstheme="minorHAnsi"/>
          <w:color w:val="212121"/>
          <w:lang w:eastAsia="it-IT"/>
        </w:rPr>
        <w:t>A cura di</w:t>
      </w:r>
      <w:r w:rsidR="0092474A" w:rsidRPr="00115995">
        <w:rPr>
          <w:rFonts w:eastAsia="Times New Roman" w:cstheme="minorHAnsi"/>
          <w:color w:val="212121"/>
          <w:lang w:eastAsia="it-IT"/>
        </w:rPr>
        <w:t xml:space="preserve"> KONTEJNER / BIRO SUVREMENE UMJETNICKE PRAKSE</w:t>
      </w:r>
    </w:p>
    <w:p w14:paraId="18F9B1DB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color w:val="212121"/>
          <w:lang w:eastAsia="it-IT"/>
        </w:rPr>
        <w:t> </w:t>
      </w:r>
    </w:p>
    <w:p w14:paraId="3E28E0CC" w14:textId="7E15B023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0070C0"/>
          <w:lang w:eastAsia="it-IT"/>
        </w:rPr>
        <w:t xml:space="preserve">Turismo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C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 xml:space="preserve">ulturale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S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>ostenibile</w:t>
      </w:r>
    </w:p>
    <w:p w14:paraId="04D89768" w14:textId="77B77B48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>Giuliana De Francesco</w:t>
      </w:r>
      <w:r w:rsidRPr="00115995">
        <w:rPr>
          <w:rFonts w:eastAsia="Times New Roman" w:cstheme="minorHAnsi"/>
          <w:color w:val="212121"/>
          <w:lang w:eastAsia="it-IT"/>
        </w:rPr>
        <w:t xml:space="preserve"> Responsabile MiC per l’accordo parziale allargato sugli </w:t>
      </w:r>
      <w:r w:rsidR="00C813D0">
        <w:rPr>
          <w:rFonts w:eastAsia="Times New Roman" w:cstheme="minorHAnsi"/>
          <w:color w:val="212121"/>
          <w:lang w:eastAsia="it-IT"/>
        </w:rPr>
        <w:t>I</w:t>
      </w:r>
      <w:r w:rsidRPr="00115995">
        <w:rPr>
          <w:rFonts w:eastAsia="Times New Roman" w:cstheme="minorHAnsi"/>
          <w:color w:val="212121"/>
          <w:lang w:eastAsia="it-IT"/>
        </w:rPr>
        <w:t xml:space="preserve">tinerari </w:t>
      </w:r>
      <w:r w:rsidR="00C813D0">
        <w:rPr>
          <w:rFonts w:eastAsia="Times New Roman" w:cstheme="minorHAnsi"/>
          <w:color w:val="212121"/>
          <w:lang w:eastAsia="it-IT"/>
        </w:rPr>
        <w:t>C</w:t>
      </w:r>
      <w:r w:rsidRPr="00115995">
        <w:rPr>
          <w:rFonts w:eastAsia="Times New Roman" w:cstheme="minorHAnsi"/>
          <w:color w:val="212121"/>
          <w:lang w:eastAsia="it-IT"/>
        </w:rPr>
        <w:t xml:space="preserve">ulturali del Consiglio d’Europa - Segretariato </w:t>
      </w:r>
      <w:r w:rsidR="00C813D0">
        <w:rPr>
          <w:rFonts w:eastAsia="Times New Roman" w:cstheme="minorHAnsi"/>
          <w:color w:val="212121"/>
          <w:lang w:eastAsia="it-IT"/>
        </w:rPr>
        <w:t>G</w:t>
      </w:r>
      <w:r w:rsidRPr="00115995">
        <w:rPr>
          <w:rFonts w:eastAsia="Times New Roman" w:cstheme="minorHAnsi"/>
          <w:color w:val="212121"/>
          <w:lang w:eastAsia="it-IT"/>
        </w:rPr>
        <w:t>enerale</w:t>
      </w:r>
      <w:r w:rsidR="00C813D0">
        <w:rPr>
          <w:rFonts w:eastAsia="Times New Roman" w:cstheme="minorHAnsi"/>
          <w:color w:val="212121"/>
          <w:lang w:eastAsia="it-IT"/>
        </w:rPr>
        <w:t xml:space="preserve">, </w:t>
      </w:r>
      <w:r w:rsidR="00C813D0" w:rsidRPr="00115995">
        <w:rPr>
          <w:rFonts w:eastAsia="Times New Roman" w:cstheme="minorHAnsi"/>
          <w:color w:val="212121"/>
          <w:lang w:eastAsia="it-IT"/>
        </w:rPr>
        <w:t>Servizio III</w:t>
      </w:r>
    </w:p>
    <w:p w14:paraId="043515BA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>Antonio Barone</w:t>
      </w:r>
      <w:r w:rsidRPr="00115995">
        <w:rPr>
          <w:rFonts w:eastAsia="Times New Roman" w:cstheme="minorHAnsi"/>
          <w:color w:val="212121"/>
          <w:lang w:eastAsia="it-IT"/>
        </w:rPr>
        <w:t> Direttore della Rotta dei Fenici</w:t>
      </w:r>
    </w:p>
    <w:p w14:paraId="038F22BE" w14:textId="77777777" w:rsidR="006E624A" w:rsidRPr="00115995" w:rsidRDefault="006E62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</w:p>
    <w:p w14:paraId="25347FE8" w14:textId="0B62F686" w:rsidR="006E624A" w:rsidRPr="00115995" w:rsidRDefault="006E62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lang w:eastAsia="it-IT"/>
        </w:rPr>
      </w:pPr>
      <w:r w:rsidRPr="00115995">
        <w:rPr>
          <w:rFonts w:eastAsia="Times New Roman" w:cstheme="minorHAnsi"/>
          <w:b/>
          <w:bCs/>
          <w:color w:val="0070C0"/>
          <w:lang w:eastAsia="it-IT"/>
        </w:rPr>
        <w:t xml:space="preserve">Domande e </w:t>
      </w:r>
      <w:r w:rsidR="00C813D0">
        <w:rPr>
          <w:rFonts w:eastAsia="Times New Roman" w:cstheme="minorHAnsi"/>
          <w:b/>
          <w:bCs/>
          <w:color w:val="0070C0"/>
          <w:lang w:eastAsia="it-IT"/>
        </w:rPr>
        <w:t>R</w:t>
      </w:r>
      <w:r w:rsidRPr="00115995">
        <w:rPr>
          <w:rFonts w:eastAsia="Times New Roman" w:cstheme="minorHAnsi"/>
          <w:b/>
          <w:bCs/>
          <w:color w:val="0070C0"/>
          <w:lang w:eastAsia="it-IT"/>
        </w:rPr>
        <w:t>isposte</w:t>
      </w:r>
    </w:p>
    <w:p w14:paraId="6A1BB98D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i/>
          <w:iCs/>
          <w:color w:val="212121"/>
          <w:lang w:eastAsia="it-IT"/>
        </w:rPr>
        <w:t> </w:t>
      </w:r>
    </w:p>
    <w:p w14:paraId="528C4A42" w14:textId="0ED77DE6" w:rsidR="0092474A" w:rsidRPr="00115995" w:rsidRDefault="00C813D0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>
        <w:rPr>
          <w:rFonts w:eastAsia="Times New Roman" w:cstheme="minorHAnsi"/>
          <w:i/>
          <w:iCs/>
          <w:color w:val="212121"/>
          <w:lang w:eastAsia="it-IT"/>
        </w:rPr>
        <w:t>I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l Desk Italia Europa Creativa</w:t>
      </w:r>
      <w:r>
        <w:rPr>
          <w:rFonts w:eastAsia="Times New Roman" w:cstheme="minorHAnsi"/>
          <w:i/>
          <w:iCs/>
          <w:color w:val="212121"/>
          <w:lang w:eastAsia="it-IT"/>
        </w:rPr>
        <w:t xml:space="preserve"> -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 </w:t>
      </w:r>
      <w:r>
        <w:rPr>
          <w:rFonts w:eastAsia="Times New Roman" w:cstheme="minorHAnsi"/>
          <w:i/>
          <w:iCs/>
          <w:color w:val="212121"/>
          <w:lang w:eastAsia="it-IT"/>
        </w:rPr>
        <w:t xml:space="preserve">istituito presso il Ministero della Cultura e 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coordinato </w:t>
      </w:r>
      <w:r>
        <w:rPr>
          <w:rFonts w:eastAsia="Times New Roman" w:cstheme="minorHAnsi"/>
          <w:i/>
          <w:iCs/>
          <w:color w:val="212121"/>
          <w:lang w:eastAsia="it-IT"/>
        </w:rPr>
        <w:t xml:space="preserve">dal 2021 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dalla Direzione Generale Creatività Contemporanea</w:t>
      </w:r>
      <w:r>
        <w:rPr>
          <w:rFonts w:eastAsia="Times New Roman" w:cstheme="minorHAnsi"/>
          <w:i/>
          <w:iCs/>
          <w:color w:val="212121"/>
          <w:lang w:eastAsia="it-IT"/>
        </w:rPr>
        <w:t xml:space="preserve"> -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 partecipa con un convegno co-organizzato con il Creative Europe Desk della Croazia che sarà introdotto dai due Desk italiano e croato e si articolerà in due momenti: </w:t>
      </w:r>
      <w:r w:rsidR="0092474A" w:rsidRPr="00C813D0">
        <w:rPr>
          <w:rFonts w:eastAsia="Times New Roman" w:cstheme="minorHAnsi"/>
          <w:i/>
          <w:iCs/>
          <w:color w:val="212121"/>
          <w:lang w:eastAsia="it-IT"/>
        </w:rPr>
        <w:t>Patrimonio Culturale e Turismo culturale sostenibile.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 Per il Patrimonio culturale saranno presentati due progetti co-finanziati da Europa Creativa: CREAMARE, dedicato al patrimonio culturale subacqueo</w:t>
      </w:r>
      <w:r>
        <w:rPr>
          <w:rFonts w:eastAsia="Times New Roman" w:cstheme="minorHAnsi"/>
          <w:i/>
          <w:iCs/>
          <w:color w:val="212121"/>
          <w:lang w:eastAsia="it-IT"/>
        </w:rPr>
        <w:t xml:space="preserve">, </w:t>
      </w:r>
      <w:r w:rsidR="00EC6A08">
        <w:rPr>
          <w:rFonts w:eastAsia="Times New Roman" w:cstheme="minorHAnsi"/>
          <w:i/>
          <w:iCs/>
          <w:color w:val="212121"/>
          <w:lang w:eastAsia="it-IT"/>
        </w:rPr>
        <w:t xml:space="preserve">e 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A SEA CHANGE, </w:t>
      </w:r>
      <w:bookmarkStart w:id="1" w:name="_Hlk117680843"/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presentato da KONTEJNER / BIRO SUVREMENE UMJETNICKE PRAKSE</w:t>
      </w:r>
      <w:bookmarkEnd w:id="1"/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, che affronta le questioni della blue economy nella vita delle comunità costiere in modo diretto e mirato.</w:t>
      </w:r>
      <w:r w:rsidR="00EC6A08">
        <w:rPr>
          <w:rFonts w:eastAsia="Times New Roman" w:cstheme="minorHAnsi"/>
          <w:i/>
          <w:iCs/>
          <w:color w:val="212121"/>
          <w:lang w:eastAsia="it-IT"/>
        </w:rPr>
        <w:t xml:space="preserve"> </w:t>
      </w:r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 xml:space="preserve">La sezione dedicata al Turismo culturale sostenibile sarà interamente dedicata agli itinerari culturali del Consiglio d’Europa. Nel corso dell’intervento si parlerà della Rotta dei fenici, della Rotta dell’Olivo e della Rotta Iter </w:t>
      </w:r>
      <w:proofErr w:type="spellStart"/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Vitis</w:t>
      </w:r>
      <w:proofErr w:type="spellEnd"/>
      <w:r w:rsidR="0092474A" w:rsidRPr="00115995">
        <w:rPr>
          <w:rFonts w:eastAsia="Times New Roman" w:cstheme="minorHAnsi"/>
          <w:i/>
          <w:iCs/>
          <w:color w:val="212121"/>
          <w:lang w:eastAsia="it-IT"/>
        </w:rPr>
        <w:t>.</w:t>
      </w:r>
    </w:p>
    <w:p w14:paraId="6B0994B9" w14:textId="77777777" w:rsidR="0092474A" w:rsidRPr="00115995" w:rsidRDefault="0092474A" w:rsidP="0011599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lang w:eastAsia="it-IT"/>
        </w:rPr>
      </w:pPr>
      <w:r w:rsidRPr="00115995">
        <w:rPr>
          <w:rFonts w:eastAsia="Times New Roman" w:cstheme="minorHAnsi"/>
          <w:i/>
          <w:iCs/>
          <w:color w:val="212121"/>
          <w:lang w:eastAsia="it-IT"/>
        </w:rPr>
        <w:t> </w:t>
      </w:r>
    </w:p>
    <w:p w14:paraId="0C9A1D4F" w14:textId="36379BC0" w:rsidR="003B61B6" w:rsidRPr="00115995" w:rsidRDefault="0092474A" w:rsidP="00EC6A08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115995">
        <w:rPr>
          <w:rFonts w:eastAsia="Times New Roman" w:cstheme="minorHAnsi"/>
          <w:b/>
          <w:bCs/>
          <w:color w:val="212121"/>
          <w:lang w:eastAsia="it-IT"/>
        </w:rPr>
        <w:t xml:space="preserve">Dal 27 al 30 ottobre, come per la scorsa edizione, il Desk sarà presente con uno stand per gli incontri </w:t>
      </w:r>
      <w:proofErr w:type="spellStart"/>
      <w:r w:rsidR="00515DD0">
        <w:rPr>
          <w:rFonts w:eastAsia="Times New Roman" w:cstheme="minorHAnsi"/>
          <w:b/>
          <w:bCs/>
          <w:color w:val="212121"/>
          <w:lang w:eastAsia="it-IT"/>
        </w:rPr>
        <w:t>one-to-one</w:t>
      </w:r>
      <w:proofErr w:type="spellEnd"/>
      <w:r w:rsidRPr="00115995">
        <w:rPr>
          <w:rFonts w:eastAsia="Times New Roman" w:cstheme="minorHAnsi"/>
          <w:b/>
          <w:bCs/>
          <w:color w:val="212121"/>
          <w:lang w:eastAsia="it-IT"/>
        </w:rPr>
        <w:t xml:space="preserve"> di assistenza tecnica ai bandi Cultura di Europa Creativa</w:t>
      </w:r>
      <w:r w:rsidRPr="00115995">
        <w:rPr>
          <w:rFonts w:eastAsia="Times New Roman" w:cstheme="minorHAnsi"/>
          <w:color w:val="212121"/>
          <w:lang w:eastAsia="it-IT"/>
        </w:rPr>
        <w:t>.</w:t>
      </w:r>
    </w:p>
    <w:sectPr w:rsidR="003B61B6" w:rsidRPr="0011599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2729" w14:textId="77777777" w:rsidR="00E621E5" w:rsidRDefault="00E621E5" w:rsidP="00E621E5">
      <w:pPr>
        <w:spacing w:after="0" w:line="240" w:lineRule="auto"/>
      </w:pPr>
      <w:r>
        <w:separator/>
      </w:r>
    </w:p>
  </w:endnote>
  <w:endnote w:type="continuationSeparator" w:id="0">
    <w:p w14:paraId="245B047F" w14:textId="77777777" w:rsidR="00E621E5" w:rsidRDefault="00E621E5" w:rsidP="00E6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B8E33" w14:textId="77777777" w:rsidR="00E621E5" w:rsidRDefault="00E621E5" w:rsidP="00E621E5">
      <w:pPr>
        <w:spacing w:after="0" w:line="240" w:lineRule="auto"/>
      </w:pPr>
      <w:r>
        <w:separator/>
      </w:r>
    </w:p>
  </w:footnote>
  <w:footnote w:type="continuationSeparator" w:id="0">
    <w:p w14:paraId="36F5115D" w14:textId="77777777" w:rsidR="00E621E5" w:rsidRDefault="00E621E5" w:rsidP="00E6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C7F0C" w14:textId="4A6A1ABC" w:rsidR="00E621E5" w:rsidRPr="00E621E5" w:rsidRDefault="00067909" w:rsidP="00067909">
    <w:pPr>
      <w:pStyle w:val="Zaglavlje"/>
      <w:ind w:left="-284"/>
    </w:pPr>
    <w:r>
      <w:rPr>
        <w:noProof/>
        <w:lang w:val="hr-HR" w:eastAsia="hr-HR"/>
      </w:rPr>
      <w:drawing>
        <wp:inline distT="0" distB="0" distL="0" distR="0" wp14:anchorId="64A570D5" wp14:editId="23405B86">
          <wp:extent cx="6600997" cy="115062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73" b="23499"/>
                  <a:stretch/>
                </pic:blipFill>
                <pic:spPr bwMode="auto">
                  <a:xfrm>
                    <a:off x="0" y="0"/>
                    <a:ext cx="6601858" cy="1150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4A"/>
    <w:rsid w:val="00067909"/>
    <w:rsid w:val="00115995"/>
    <w:rsid w:val="003B61B6"/>
    <w:rsid w:val="00493038"/>
    <w:rsid w:val="004E40C6"/>
    <w:rsid w:val="00515DD0"/>
    <w:rsid w:val="00596779"/>
    <w:rsid w:val="006E624A"/>
    <w:rsid w:val="0092474A"/>
    <w:rsid w:val="00A35E6F"/>
    <w:rsid w:val="00AA17BE"/>
    <w:rsid w:val="00AD78EA"/>
    <w:rsid w:val="00B03A56"/>
    <w:rsid w:val="00C813D0"/>
    <w:rsid w:val="00CC47E4"/>
    <w:rsid w:val="00D76B85"/>
    <w:rsid w:val="00E621E5"/>
    <w:rsid w:val="00EC6A08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E4519"/>
  <w15:chartTrackingRefBased/>
  <w15:docId w15:val="{A26847F3-6876-4F73-A5F8-EC469BFF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6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21E5"/>
  </w:style>
  <w:style w:type="paragraph" w:styleId="Podnoje">
    <w:name w:val="footer"/>
    <w:basedOn w:val="Normal"/>
    <w:link w:val="PodnojeChar"/>
    <w:uiPriority w:val="99"/>
    <w:unhideWhenUsed/>
    <w:rsid w:val="00E6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2088</Characters>
  <Application>Microsoft Office Word</Application>
  <DocSecurity>4</DocSecurity>
  <Lines>30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Conticello</dc:creator>
  <cp:keywords/>
  <dc:description/>
  <cp:lastModifiedBy>Morana Bigač Leš</cp:lastModifiedBy>
  <cp:revision>2</cp:revision>
  <cp:lastPrinted>2022-10-26T08:59:00Z</cp:lastPrinted>
  <dcterms:created xsi:type="dcterms:W3CDTF">2022-10-26T13:43:00Z</dcterms:created>
  <dcterms:modified xsi:type="dcterms:W3CDTF">2022-10-26T13:43:00Z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6bbf438aff4f7e0512a292b5dfd57f64f9e28f8ed7558d82c8004cb9b305dc72</vt:lpwstr>
  </property>
</Properties>
</file>